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黑体" w:cs="Times New Roman"/>
          <w:b/>
          <w:bCs/>
          <w:sz w:val="36"/>
          <w:szCs w:val="36"/>
        </w:rPr>
      </w:pPr>
      <w:r>
        <w:rPr>
          <w:rFonts w:ascii="Times New Roman" w:hAnsi="Times New Roman" w:eastAsia="黑体" w:cs="Times New Roman"/>
          <w:b/>
          <w:bCs/>
          <w:sz w:val="36"/>
          <w:szCs w:val="36"/>
        </w:rPr>
        <w:t>假葡萄叶</w:t>
      </w:r>
    </w:p>
    <w:p>
      <w:pPr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Jiaputaoye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AMPELOPSIS FOLIUM</w:t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widowControl/>
        <w:spacing w:line="580" w:lineRule="exact"/>
        <w:ind w:firstLine="4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b/>
          <w:sz w:val="24"/>
        </w:rPr>
        <w:t>【来源】</w:t>
      </w:r>
      <w:r>
        <w:rPr>
          <w:rFonts w:hint="eastAsia" w:ascii="Times New Roman" w:hAnsi="Times New Roman" w:eastAsia="黑体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本品为葡萄科植物蛇葡萄</w:t>
      </w:r>
      <w:r>
        <w:rPr>
          <w:rFonts w:ascii="Times New Roman" w:hAnsi="Times New Roman" w:cs="Times New Roman"/>
          <w:i/>
          <w:sz w:val="24"/>
          <w:szCs w:val="24"/>
        </w:rPr>
        <w:t>Ampelopsis sinica</w:t>
      </w:r>
      <w:r>
        <w:rPr>
          <w:rFonts w:ascii="Times New Roman" w:hAnsi="Times New Roman" w:cs="Times New Roman"/>
          <w:sz w:val="24"/>
          <w:szCs w:val="24"/>
        </w:rPr>
        <w:t xml:space="preserve"> （Miq.） W. T. Wang</w:t>
      </w:r>
      <w:r>
        <w:rPr>
          <w:rFonts w:ascii="Times New Roman" w:hAnsi="Times New Roman" w:cs="Times New Roman"/>
          <w:sz w:val="24"/>
        </w:rPr>
        <w:t>的干燥叶。</w:t>
      </w:r>
    </w:p>
    <w:p>
      <w:pPr>
        <w:spacing w:line="580" w:lineRule="exact"/>
        <w:ind w:firstLine="4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黑体" w:cs="Times New Roman"/>
          <w:b/>
          <w:sz w:val="24"/>
        </w:rPr>
        <w:t>【炮制】</w:t>
      </w:r>
      <w:r>
        <w:rPr>
          <w:rFonts w:hint="eastAsia" w:ascii="Times New Roman" w:hAnsi="Times New Roman" w:cs="Times New Roman"/>
          <w:sz w:val="24"/>
        </w:rPr>
        <w:t>净制</w:t>
      </w:r>
      <w:r>
        <w:rPr>
          <w:rFonts w:ascii="Times New Roman" w:hAnsi="Times New Roman" w:cs="Times New Roman"/>
          <w:sz w:val="24"/>
        </w:rPr>
        <w:t>，干燥或切碎</w:t>
      </w:r>
      <w:r>
        <w:rPr>
          <w:rFonts w:hint="eastAsia" w:ascii="Times New Roman" w:hAnsi="Times New Roman" w:cs="Times New Roman"/>
          <w:sz w:val="24"/>
        </w:rPr>
        <w:t>，</w:t>
      </w:r>
      <w:r>
        <w:rPr>
          <w:rFonts w:ascii="Times New Roman" w:hAnsi="Times New Roman" w:cs="Times New Roman"/>
          <w:sz w:val="24"/>
        </w:rPr>
        <w:t>干燥。</w:t>
      </w:r>
    </w:p>
    <w:p>
      <w:pPr>
        <w:spacing w:line="580" w:lineRule="exact"/>
        <w:ind w:firstLine="420"/>
        <w:rPr>
          <w:rFonts w:ascii="Times New Roman" w:hAnsi="Times New Roman" w:eastAsia="黑体" w:cs="Times New Roman"/>
          <w:b/>
          <w:sz w:val="24"/>
        </w:rPr>
      </w:pPr>
      <w:r>
        <w:rPr>
          <w:rFonts w:ascii="Times New Roman" w:hAnsi="Times New Roman" w:eastAsia="黑体" w:cs="Times New Roman"/>
          <w:b/>
          <w:sz w:val="24"/>
        </w:rPr>
        <w:t>【性状】</w:t>
      </w:r>
      <w:r>
        <w:rPr>
          <w:rFonts w:hint="eastAsia" w:ascii="Times New Roman" w:hAnsi="Times New Roman" w:eastAsia="黑体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本品多皱缩卷曲、破碎，有的呈丝片状，完整者展平后呈宽卵形，长5</w:t>
      </w:r>
      <w:r>
        <w:rPr>
          <w:rFonts w:hint="eastAsia" w:ascii="Times New Roman" w:hAnsi="Times New Roman" w:cs="Times New Roman"/>
          <w:sz w:val="24"/>
        </w:rPr>
        <w:t>～</w:t>
      </w:r>
      <w:r>
        <w:rPr>
          <w:rFonts w:ascii="Times New Roman" w:hAnsi="Times New Roman" w:cs="Times New Roman"/>
          <w:sz w:val="24"/>
        </w:rPr>
        <w:t>12cm，宽4</w:t>
      </w:r>
      <w:r>
        <w:rPr>
          <w:rFonts w:hint="eastAsia" w:ascii="Times New Roman" w:hAnsi="Times New Roman" w:cs="Times New Roman"/>
          <w:sz w:val="24"/>
        </w:rPr>
        <w:t>～</w:t>
      </w:r>
      <w:r>
        <w:rPr>
          <w:rFonts w:ascii="Times New Roman" w:hAnsi="Times New Roman" w:cs="Times New Roman"/>
          <w:sz w:val="24"/>
        </w:rPr>
        <w:t>10cm。先端渐尖，基部浅心形，不分裂或不明显3浅裂，边缘有粗锯齿，上表面浅绿色，下表面灰绿色，两面均被短柔毛，基出脉通常5，侧脉每边4</w:t>
      </w:r>
      <w:r>
        <w:rPr>
          <w:rFonts w:hint="eastAsia" w:ascii="Times New Roman" w:hAnsi="Times New Roman" w:cs="Times New Roman"/>
          <w:sz w:val="24"/>
        </w:rPr>
        <w:t>～</w:t>
      </w:r>
      <w:r>
        <w:rPr>
          <w:rFonts w:ascii="Times New Roman" w:hAnsi="Times New Roman" w:cs="Times New Roman"/>
          <w:sz w:val="24"/>
        </w:rPr>
        <w:t>5条，上面微隆起，下面明显凸起。叶柄长2</w:t>
      </w:r>
      <w:r>
        <w:rPr>
          <w:rFonts w:hint="eastAsia" w:ascii="Times New Roman" w:hAnsi="Times New Roman" w:cs="Times New Roman"/>
          <w:sz w:val="24"/>
        </w:rPr>
        <w:t>～</w:t>
      </w:r>
      <w:r>
        <w:rPr>
          <w:rFonts w:ascii="Times New Roman" w:hAnsi="Times New Roman" w:cs="Times New Roman"/>
          <w:sz w:val="24"/>
        </w:rPr>
        <w:t>7cm，有短柔毛。质脆。气微，味微辛。</w:t>
      </w:r>
    </w:p>
    <w:p>
      <w:pPr>
        <w:spacing w:line="580" w:lineRule="exact"/>
        <w:ind w:firstLine="4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黑体" w:cs="Times New Roman"/>
          <w:b/>
          <w:sz w:val="24"/>
        </w:rPr>
        <w:t>【鉴别】</w:t>
      </w:r>
      <w:r>
        <w:rPr>
          <w:rFonts w:hint="eastAsia" w:ascii="Times New Roman" w:hAnsi="Times New Roman" w:eastAsia="黑体" w:cs="Times New Roman"/>
          <w:b/>
          <w:bCs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叶主脉横切面：上下表皮细胞1列，表面有1</w:t>
      </w:r>
      <w:r>
        <w:rPr>
          <w:rFonts w:hint="eastAsia" w:ascii="Times New Roman" w:hAnsi="Times New Roman" w:cs="Times New Roman"/>
          <w:sz w:val="24"/>
        </w:rPr>
        <w:t>～</w:t>
      </w:r>
      <w:r>
        <w:rPr>
          <w:rFonts w:ascii="Times New Roman" w:hAnsi="Times New Roman" w:cs="Times New Roman"/>
          <w:sz w:val="24"/>
        </w:rPr>
        <w:t>8个细胞的非腺毛。栅栏组织细胞1列，细圆柱形。海绵组织细胞排列疏松。主脉维管束近于成环，外韧型，木质部导管几个相连，韧皮部较薄，中柱鞘纤维束排列成不连续的环。薄壁细胞中含草酸钙簇晶，偶见针晶。薄壁组织中有粘液细胞散在。</w:t>
      </w:r>
    </w:p>
    <w:p>
      <w:pPr>
        <w:spacing w:line="58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（2）取本品粉末2g，加甲醇20ml，加热回流30分钟，滤过，滤液蒸干，残渣加甲醇1ml使溶解，作为供试品溶液。另取假葡萄叶对照药材2g，同法制成对照药材溶液。照薄层色谱法 </w:t>
      </w:r>
      <w:r>
        <w:rPr>
          <w:rFonts w:hint="eastAsia" w:ascii="Times New Roman" w:hAnsi="Times New Roman" w:cs="Times New Roman"/>
          <w:sz w:val="24"/>
        </w:rPr>
        <w:t>（</w:t>
      </w:r>
      <w:r>
        <w:rPr>
          <w:rFonts w:ascii="Times New Roman" w:hAnsi="Times New Roman" w:cs="Times New Roman"/>
          <w:sz w:val="24"/>
        </w:rPr>
        <w:t>中国药典2020年版通则0502</w:t>
      </w:r>
      <w:r>
        <w:rPr>
          <w:rFonts w:hint="eastAsia" w:ascii="Times New Roman" w:hAnsi="Times New Roman" w:cs="Times New Roman"/>
          <w:sz w:val="24"/>
        </w:rPr>
        <w:t>）</w:t>
      </w:r>
      <w:r>
        <w:rPr>
          <w:rFonts w:ascii="Times New Roman" w:hAnsi="Times New Roman" w:cs="Times New Roman"/>
          <w:sz w:val="24"/>
        </w:rPr>
        <w:t>试验，吸取上述两种溶液各2µl，分别点于同一硅胶G薄层板上，以甲苯-三氯甲烷-甲醇（6:2:2）为展开剂，展开，取出，晾干，喷以10％磷钼酸溶液，105℃加热约5分钟。供试品色谱中，在与对照药材色谱相应的位置上，显相同颜色的斑点。</w:t>
      </w:r>
    </w:p>
    <w:p>
      <w:pPr>
        <w:spacing w:line="580" w:lineRule="exact"/>
        <w:ind w:firstLine="4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黑体" w:cs="Times New Roman"/>
          <w:b/>
          <w:sz w:val="24"/>
        </w:rPr>
        <w:t xml:space="preserve">【性味】 </w:t>
      </w:r>
      <w:r>
        <w:rPr>
          <w:rFonts w:ascii="Times New Roman" w:hAnsi="Times New Roman" w:cs="Times New Roman"/>
          <w:sz w:val="24"/>
        </w:rPr>
        <w:t>甘、苦，凉；有小毒。</w:t>
      </w:r>
    </w:p>
    <w:p>
      <w:pPr>
        <w:spacing w:line="580" w:lineRule="exact"/>
        <w:ind w:firstLine="4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黑体" w:cs="Times New Roman"/>
          <w:b/>
          <w:sz w:val="24"/>
        </w:rPr>
        <w:t xml:space="preserve">【功能与主治】 </w:t>
      </w:r>
      <w:r>
        <w:rPr>
          <w:rFonts w:ascii="Times New Roman" w:hAnsi="Times New Roman" w:cs="Times New Roman"/>
          <w:sz w:val="24"/>
        </w:rPr>
        <w:t>清热解毒，消肿止痛。用于慢性肾炎，小便不利，中耳炎，烧烫伤，跌打肿痛。痈疮肿毒，腮腺炎，疮疡，外伤出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血。</w:t>
      </w:r>
    </w:p>
    <w:p>
      <w:pPr>
        <w:spacing w:line="580" w:lineRule="exact"/>
        <w:ind w:firstLine="4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黑体" w:cs="Times New Roman"/>
          <w:b/>
          <w:sz w:val="24"/>
        </w:rPr>
        <w:t xml:space="preserve">【用法与用量】 </w:t>
      </w:r>
      <w:r>
        <w:rPr>
          <w:rFonts w:ascii="Times New Roman" w:hAnsi="Times New Roman" w:cs="Times New Roman"/>
          <w:sz w:val="24"/>
        </w:rPr>
        <w:t>10~15g。外用适量。</w:t>
      </w:r>
    </w:p>
    <w:p>
      <w:pPr>
        <w:spacing w:line="580" w:lineRule="exact"/>
        <w:ind w:firstLine="4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黑体" w:cs="Times New Roman"/>
          <w:b/>
          <w:sz w:val="24"/>
        </w:rPr>
        <w:t>【贮藏】</w:t>
      </w:r>
      <w:r>
        <w:rPr>
          <w:rFonts w:hint="eastAsia" w:ascii="Times New Roman" w:hAnsi="Times New Roman" w:eastAsia="黑体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置通风干燥处。</w:t>
      </w:r>
    </w:p>
    <w:p>
      <w:pPr>
        <w:spacing w:line="580" w:lineRule="exact"/>
        <w:ind w:firstLine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sz w:val="24"/>
        </w:rPr>
        <w:t>【药材标准】</w:t>
      </w:r>
      <w:r>
        <w:rPr>
          <w:rFonts w:hint="eastAsia" w:ascii="Times New Roman" w:hAnsi="Times New Roman" w:eastAsia="黑体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《广西中药材标准》</w:t>
      </w:r>
      <w:r>
        <w:rPr>
          <w:rFonts w:hint="eastAsia" w:ascii="Times New Roman" w:hAnsi="Times New Roman" w:eastAsia="仿宋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第二册</w:t>
      </w:r>
      <w:r>
        <w:rPr>
          <w:rFonts w:ascii="Times New Roman" w:hAnsi="Times New Roman" w:cs="Times New Roman"/>
          <w:sz w:val="24"/>
        </w:rPr>
        <w:t>。</w:t>
      </w:r>
    </w:p>
    <w:sectPr>
      <w:footerReference r:id="rId4" w:type="first"/>
      <w:headerReference r:id="rId3" w:type="default"/>
      <w:pgSz w:w="11906" w:h="16838"/>
      <w:pgMar w:top="1440" w:right="1274" w:bottom="1440" w:left="1418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1050" w:hanging="1050" w:hangingChars="500"/>
      <w:jc w:val="left"/>
      <w:rPr>
        <w:rFonts w:hint="eastAsia"/>
      </w:rPr>
    </w:pPr>
    <w:r>
      <mc:AlternateContent>
        <mc:Choice Requires="wpg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bottomMargin">
                <wp:posOffset>-161290</wp:posOffset>
              </wp:positionV>
              <wp:extent cx="5943600" cy="320040"/>
              <wp:effectExtent l="0" t="0" r="0" b="3810"/>
              <wp:wrapSquare wrapText="bothSides"/>
              <wp:docPr id="37" name="组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矩形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39" name="文本框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text1" w:themeTint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jc w:val="right"/>
                              <w:rPr>
                                <w:color w:val="7F7F7F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组 37" o:spid="_x0000_s1026" o:spt="203" style="position:absolute;left:0pt;margin-left:70.9pt;margin-top:727.75pt;height:25.2pt;width:468pt;mso-position-horizontal-relative:page;mso-position-vertical-relative:page;mso-wrap-distance-bottom:0pt;mso-wrap-distance-left:0pt;mso-wrap-distance-right:0pt;mso-wrap-distance-top:0pt;z-index:251659264;mso-width-relative:margin;mso-height-relative:page;mso-width-percent:1000;" coordsize="5962650,323851" o:gfxdata="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">
              <o:lock v:ext="edit" aspectratio="f"/>
              <v:rect id="_x0000_s1026" o:spid="_x0000_s1026" o:spt="1" style="position:absolute;left:19050;top:0;height:18826;width:5943600;v-text-anchor:middle;" fillcolor="#000000 [3213]" filled="t" stroked="f" coordsize="21600,21600" o:gfxdata="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WWsgvQAA&#10;ANsAAAAPAAAAAAAAAAEAIAAAACIAAABkcnMvZG93bnJldi54bWxQSwECFAAUAAAACACHTuJAMy8F&#10;njsAAAA5AAAAEAAAAAAAAAABACAAAAAMAQAAZHJzL3NoYXBleG1sLnhtbFBLBQYAAAAABgAGAFsB&#10;AAC2AwAAAAA=&#10;">
                <v:fill on="t" focussize="0,0"/>
                <v:stroke on="f" weight="1pt" miterlimit="8" joinstyle="miter"/>
                <v:imagedata o:title=""/>
                <o:lock v:ext="edit" aspectratio="f"/>
              </v:rect>
              <v:shape id="_x0000_s1026" o:spid="_x0000_s1026" o:spt="202" type="#_x0000_t202" style="position:absolute;left:0;top:66676;height:257175;width:5943600;v-text-anchor:bottom;" filled="f" stroked="f" coordsize="21600,21600" o:gfxdata="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tu19vQAA&#10;ANsAAAAPAAAAAAAAAAEAIAAAACIAAABkcnMvZG93bnJldi54bWxQSwECFAAUAAAACACHTuJAMy8F&#10;njsAAAA5AAAAEAAAAAAAAAABACAAAAAMAQAAZHJzL3NoYXBleG1sLnhtbFBLBQYAAAAABgAGAFsB&#10;AAC2AwAAAAA=&#10;">
                <v:fill on="f" focussize="0,0"/>
                <v:stroke on="f" weight="0.5pt"/>
                <v:imagedata o:title=""/>
                <o:lock v:ext="edit" aspectratio="f"/>
                <v:textbox inset="2.54mm,1.27mm,2.54mm,0mm"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jc w:val="right"/>
                        <w:rPr>
                          <w:color w:val="7F7F7F" w:themeColor="background1" w:themeShade="80"/>
                        </w:rPr>
                      </w:pPr>
                    </w:p>
                  </w:txbxContent>
                </v:textbox>
              </v:shape>
              <w10:wrap type="square"/>
            </v:group>
          </w:pict>
        </mc:Fallback>
      </mc:AlternateContent>
    </w:r>
    <w:r>
      <w:rPr>
        <w:rFonts w:hint="eastAsia"/>
      </w:rPr>
      <w:t xml:space="preserve">起草单位：广西壮族自治区中医药研究院 </w:t>
    </w:r>
    <w:r>
      <w:rPr>
        <w:rFonts w:hint="eastAsia"/>
        <w:lang w:val="en-US" w:eastAsia="zh-CN"/>
      </w:rPr>
      <w:t xml:space="preserve"> </w:t>
    </w:r>
    <w:r>
      <w:rPr>
        <w:rFonts w:hint="eastAsia"/>
      </w:rPr>
      <w:t xml:space="preserve">       广西仙茱中药科技有限公司 </w:t>
    </w:r>
  </w:p>
  <w:p>
    <w:pPr>
      <w:ind w:firstLine="630" w:firstLineChars="300"/>
      <w:jc w:val="left"/>
    </w:pPr>
    <w:r>
      <w:rPr>
        <w:rFonts w:hint="eastAsia"/>
      </w:rPr>
      <w:t xml:space="preserve">     广西宝正药业有限公司</w:t>
    </w:r>
  </w:p>
  <w:p>
    <w:pPr>
      <w:jc w:val="left"/>
    </w:pPr>
    <w:r>
      <w:rPr>
        <w:rFonts w:hint="eastAsia"/>
      </w:rPr>
      <w:t>复核单位：广西壮族自治区食品药品检验所</w:t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ThhZTY5MDJlNTIyNjlmZDFmYjQyYjhhMGM1ZTQifQ=="/>
  </w:docVars>
  <w:rsids>
    <w:rsidRoot w:val="00280FBB"/>
    <w:rsid w:val="000128C7"/>
    <w:rsid w:val="00046902"/>
    <w:rsid w:val="00055912"/>
    <w:rsid w:val="00060B05"/>
    <w:rsid w:val="000A08D5"/>
    <w:rsid w:val="000D1158"/>
    <w:rsid w:val="000D303B"/>
    <w:rsid w:val="0010037A"/>
    <w:rsid w:val="00100718"/>
    <w:rsid w:val="001143FB"/>
    <w:rsid w:val="001445BD"/>
    <w:rsid w:val="001606EF"/>
    <w:rsid w:val="00160B7A"/>
    <w:rsid w:val="001A7EFC"/>
    <w:rsid w:val="001B2B7C"/>
    <w:rsid w:val="001B5D7D"/>
    <w:rsid w:val="001C09AF"/>
    <w:rsid w:val="002570DE"/>
    <w:rsid w:val="00275CBB"/>
    <w:rsid w:val="00280FBB"/>
    <w:rsid w:val="00291EAC"/>
    <w:rsid w:val="002C25A2"/>
    <w:rsid w:val="003137E4"/>
    <w:rsid w:val="00342666"/>
    <w:rsid w:val="0035735B"/>
    <w:rsid w:val="00362D18"/>
    <w:rsid w:val="0036741B"/>
    <w:rsid w:val="00371EB5"/>
    <w:rsid w:val="003725DC"/>
    <w:rsid w:val="003727A0"/>
    <w:rsid w:val="00374C57"/>
    <w:rsid w:val="00374E22"/>
    <w:rsid w:val="003A1C4C"/>
    <w:rsid w:val="003B331D"/>
    <w:rsid w:val="003C559D"/>
    <w:rsid w:val="003F128C"/>
    <w:rsid w:val="003F1906"/>
    <w:rsid w:val="003F3012"/>
    <w:rsid w:val="003F7B4C"/>
    <w:rsid w:val="0040102B"/>
    <w:rsid w:val="00401D20"/>
    <w:rsid w:val="00402777"/>
    <w:rsid w:val="00423459"/>
    <w:rsid w:val="00447FC0"/>
    <w:rsid w:val="00465778"/>
    <w:rsid w:val="00483C7E"/>
    <w:rsid w:val="00486E6A"/>
    <w:rsid w:val="004A66F4"/>
    <w:rsid w:val="004B4F1B"/>
    <w:rsid w:val="004B5CA5"/>
    <w:rsid w:val="004E47E7"/>
    <w:rsid w:val="004E7D95"/>
    <w:rsid w:val="004F03EE"/>
    <w:rsid w:val="005040FC"/>
    <w:rsid w:val="00511F2F"/>
    <w:rsid w:val="0051473F"/>
    <w:rsid w:val="005172A6"/>
    <w:rsid w:val="0052550C"/>
    <w:rsid w:val="0052717F"/>
    <w:rsid w:val="0054068E"/>
    <w:rsid w:val="005822DE"/>
    <w:rsid w:val="00583813"/>
    <w:rsid w:val="00593675"/>
    <w:rsid w:val="005B77EB"/>
    <w:rsid w:val="005C0742"/>
    <w:rsid w:val="005C57E9"/>
    <w:rsid w:val="00615E28"/>
    <w:rsid w:val="00643725"/>
    <w:rsid w:val="00644CE9"/>
    <w:rsid w:val="006478DD"/>
    <w:rsid w:val="00651931"/>
    <w:rsid w:val="0065309B"/>
    <w:rsid w:val="00683BE6"/>
    <w:rsid w:val="00691777"/>
    <w:rsid w:val="006A2D34"/>
    <w:rsid w:val="006A7C88"/>
    <w:rsid w:val="006B5A07"/>
    <w:rsid w:val="006D5A28"/>
    <w:rsid w:val="006E6B76"/>
    <w:rsid w:val="006F5415"/>
    <w:rsid w:val="0071480F"/>
    <w:rsid w:val="00723F87"/>
    <w:rsid w:val="00727A88"/>
    <w:rsid w:val="00730164"/>
    <w:rsid w:val="00734BE8"/>
    <w:rsid w:val="00750726"/>
    <w:rsid w:val="007551DD"/>
    <w:rsid w:val="007613B5"/>
    <w:rsid w:val="007748E6"/>
    <w:rsid w:val="00780E37"/>
    <w:rsid w:val="00790278"/>
    <w:rsid w:val="00790541"/>
    <w:rsid w:val="00793213"/>
    <w:rsid w:val="00796E61"/>
    <w:rsid w:val="007D02E3"/>
    <w:rsid w:val="008038BA"/>
    <w:rsid w:val="0081154C"/>
    <w:rsid w:val="00822281"/>
    <w:rsid w:val="00826F92"/>
    <w:rsid w:val="00833CEF"/>
    <w:rsid w:val="00852798"/>
    <w:rsid w:val="00853826"/>
    <w:rsid w:val="008548DF"/>
    <w:rsid w:val="008778E7"/>
    <w:rsid w:val="00882390"/>
    <w:rsid w:val="0088725C"/>
    <w:rsid w:val="00890005"/>
    <w:rsid w:val="008A0A72"/>
    <w:rsid w:val="008A2F6E"/>
    <w:rsid w:val="008C74EF"/>
    <w:rsid w:val="008E7B4A"/>
    <w:rsid w:val="008F2F26"/>
    <w:rsid w:val="009573F6"/>
    <w:rsid w:val="00962705"/>
    <w:rsid w:val="00965DDA"/>
    <w:rsid w:val="00975279"/>
    <w:rsid w:val="00977512"/>
    <w:rsid w:val="009B5B8D"/>
    <w:rsid w:val="009B79F9"/>
    <w:rsid w:val="009D029D"/>
    <w:rsid w:val="009D0532"/>
    <w:rsid w:val="00A027C4"/>
    <w:rsid w:val="00A109CB"/>
    <w:rsid w:val="00A1129C"/>
    <w:rsid w:val="00A13390"/>
    <w:rsid w:val="00A13CC5"/>
    <w:rsid w:val="00A65ABA"/>
    <w:rsid w:val="00A675E2"/>
    <w:rsid w:val="00A904A3"/>
    <w:rsid w:val="00A91FE3"/>
    <w:rsid w:val="00AB67ED"/>
    <w:rsid w:val="00AE1C87"/>
    <w:rsid w:val="00B41F1C"/>
    <w:rsid w:val="00B673B2"/>
    <w:rsid w:val="00B8553B"/>
    <w:rsid w:val="00B96658"/>
    <w:rsid w:val="00BA4804"/>
    <w:rsid w:val="00BA54AC"/>
    <w:rsid w:val="00BF4ABA"/>
    <w:rsid w:val="00C061DE"/>
    <w:rsid w:val="00C11A3C"/>
    <w:rsid w:val="00C21C53"/>
    <w:rsid w:val="00C25610"/>
    <w:rsid w:val="00C34582"/>
    <w:rsid w:val="00C578D5"/>
    <w:rsid w:val="00C7545E"/>
    <w:rsid w:val="00C86518"/>
    <w:rsid w:val="00CB6A08"/>
    <w:rsid w:val="00CE1391"/>
    <w:rsid w:val="00D07950"/>
    <w:rsid w:val="00D10693"/>
    <w:rsid w:val="00D179CC"/>
    <w:rsid w:val="00D368F9"/>
    <w:rsid w:val="00D37C5F"/>
    <w:rsid w:val="00D441E5"/>
    <w:rsid w:val="00D5013C"/>
    <w:rsid w:val="00D51302"/>
    <w:rsid w:val="00D621A0"/>
    <w:rsid w:val="00D65CD6"/>
    <w:rsid w:val="00D97B65"/>
    <w:rsid w:val="00DA1482"/>
    <w:rsid w:val="00DA7F0A"/>
    <w:rsid w:val="00DD64DE"/>
    <w:rsid w:val="00E0017C"/>
    <w:rsid w:val="00E037D3"/>
    <w:rsid w:val="00E13BD8"/>
    <w:rsid w:val="00E13F6F"/>
    <w:rsid w:val="00E27404"/>
    <w:rsid w:val="00E30924"/>
    <w:rsid w:val="00E45F65"/>
    <w:rsid w:val="00E521A8"/>
    <w:rsid w:val="00E54D57"/>
    <w:rsid w:val="00E903E8"/>
    <w:rsid w:val="00E940EE"/>
    <w:rsid w:val="00EA6CE4"/>
    <w:rsid w:val="00EB0E03"/>
    <w:rsid w:val="00EC0BAC"/>
    <w:rsid w:val="00EE020A"/>
    <w:rsid w:val="00EF3BAA"/>
    <w:rsid w:val="00F0587A"/>
    <w:rsid w:val="00F12A94"/>
    <w:rsid w:val="00F207F7"/>
    <w:rsid w:val="00F250C1"/>
    <w:rsid w:val="00F27843"/>
    <w:rsid w:val="00F333FD"/>
    <w:rsid w:val="00F37336"/>
    <w:rsid w:val="00F47F53"/>
    <w:rsid w:val="00F53122"/>
    <w:rsid w:val="00F7611D"/>
    <w:rsid w:val="00F9009F"/>
    <w:rsid w:val="00FA4EA8"/>
    <w:rsid w:val="00FA58ED"/>
    <w:rsid w:val="00FA78D2"/>
    <w:rsid w:val="00FB56C5"/>
    <w:rsid w:val="00FD725E"/>
    <w:rsid w:val="2A9D3059"/>
    <w:rsid w:val="30022542"/>
    <w:rsid w:val="464A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  <w:rPr>
      <w:rFonts w:ascii="Calibri" w:hAnsi="Calibri" w:eastAsia="宋体" w:cs="Times New Roman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批注文字 Char"/>
    <w:basedOn w:val="7"/>
    <w:link w:val="2"/>
    <w:semiHidden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643</Words>
  <Characters>724</Characters>
  <Lines>5</Lines>
  <Paragraphs>1</Paragraphs>
  <TotalTime>4</TotalTime>
  <ScaleCrop>false</ScaleCrop>
  <LinksUpToDate>false</LinksUpToDate>
  <CharactersWithSpaces>739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2023-02-07T08:20:00Z</dcterms:created>
  <dc:creator>李丽莉</dc:creator>
  <cp:lastModifiedBy>黄玉华</cp:lastModifiedBy>
  <cp:lastPrinted>2021-08-04T07:19:00Z</cp:lastPrinted>
  <dcterms:modified xsi:type="dcterms:W3CDTF">2023-06-05T09:30:54Z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492A1C782BE04D83B0D0CDD15F91C107_13</vt:lpwstr>
  </property>
</Properties>
</file>