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EE5" w:rsidRDefault="00EC1B34">
      <w:pPr>
        <w:spacing w:line="580" w:lineRule="exact"/>
        <w:jc w:val="center"/>
        <w:rPr>
          <w:rFonts w:ascii="Times New Roman" w:eastAsia="黑体" w:hAnsi="Times New Roman" w:cs="Times New Roman"/>
          <w:b/>
          <w:sz w:val="36"/>
          <w:szCs w:val="36"/>
        </w:rPr>
      </w:pPr>
      <w:r>
        <w:rPr>
          <w:rFonts w:ascii="Times New Roman" w:eastAsia="黑体" w:hAnsi="Times New Roman" w:cs="Times New Roman"/>
          <w:b/>
          <w:sz w:val="36"/>
          <w:szCs w:val="36"/>
        </w:rPr>
        <w:t>香</w:t>
      </w:r>
      <w:r>
        <w:rPr>
          <w:rFonts w:ascii="Times New Roman" w:eastAsia="黑体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黑体" w:hAnsi="Times New Roman" w:cs="Times New Roman"/>
          <w:b/>
          <w:sz w:val="36"/>
          <w:szCs w:val="36"/>
        </w:rPr>
        <w:t>茅</w:t>
      </w:r>
    </w:p>
    <w:p w:rsidR="00ED2EE5" w:rsidRDefault="00EC1B34">
      <w:pPr>
        <w:spacing w:line="580" w:lineRule="exact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Xiangmao</w:t>
      </w:r>
    </w:p>
    <w:p w:rsidR="00ED2EE5" w:rsidRDefault="00EC1B34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 xml:space="preserve">CYMBOPOGONIS CITRATI HERBA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D2EE5" w:rsidRDefault="00ED2EE5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【来源】</w:t>
      </w:r>
      <w:r>
        <w:rPr>
          <w:rFonts w:ascii="Times New Roman" w:eastAsia="黑体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本品为禾本科植物香茅</w:t>
      </w:r>
      <w:r>
        <w:rPr>
          <w:rFonts w:ascii="Times New Roman" w:hAnsi="Times New Roman" w:cs="Times New Roman"/>
          <w:i/>
          <w:sz w:val="24"/>
          <w:szCs w:val="24"/>
        </w:rPr>
        <w:t>Cymbopogon citratus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DC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Stapf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的干燥全草。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【炮制】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="00060259">
        <w:rPr>
          <w:rFonts w:ascii="Times New Roman" w:hAnsi="Times New Roman" w:cs="Times New Roman" w:hint="eastAsia"/>
          <w:sz w:val="24"/>
          <w:szCs w:val="24"/>
        </w:rPr>
        <w:t>净制</w:t>
      </w:r>
      <w:r>
        <w:rPr>
          <w:rFonts w:ascii="Times New Roman" w:hAnsi="Times New Roman" w:cs="Times New Roman"/>
          <w:sz w:val="24"/>
          <w:szCs w:val="24"/>
        </w:rPr>
        <w:t>，切段，阴干。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【性状】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本品呈段状。茎段圆柱形，着生叶鞘，黄绿色。叶段常卷缩，边缘有疏锯齿，叶片呈黄绿色或灰白色，两面粗糙，叶脉直出平行，中脉明显。具柠檬香气，味辛淡。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【鉴别】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取本品粉末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t>，加甲醇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，超声处理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分钟，滤过，滤液蒸干，残渣加甲醇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ml</w:t>
      </w:r>
      <w:r>
        <w:rPr>
          <w:rFonts w:ascii="Times New Roman" w:hAnsi="Times New Roman" w:cs="Times New Roman"/>
          <w:sz w:val="24"/>
          <w:szCs w:val="24"/>
        </w:rPr>
        <w:t>使溶解，作为供试品溶液。另取香茅对照药材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t>，同法制成对照药材溶液，照薄层色谱法</w:t>
      </w: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中国药典</w:t>
      </w:r>
      <w:r>
        <w:rPr>
          <w:rFonts w:ascii="Times New Roman" w:hAnsi="Times New Roman" w:cs="Times New Roman"/>
          <w:sz w:val="24"/>
        </w:rPr>
        <w:t>2020</w:t>
      </w:r>
      <w:r>
        <w:rPr>
          <w:rFonts w:ascii="Times New Roman" w:hAnsi="Times New Roman" w:cs="Times New Roman"/>
          <w:sz w:val="24"/>
        </w:rPr>
        <w:t>年版通则</w:t>
      </w:r>
      <w:r>
        <w:rPr>
          <w:rFonts w:ascii="Times New Roman" w:hAnsi="Times New Roman" w:cs="Times New Roman"/>
          <w:sz w:val="24"/>
        </w:rPr>
        <w:t>0502)</w:t>
      </w:r>
      <w:r>
        <w:rPr>
          <w:rFonts w:ascii="Times New Roman" w:hAnsi="Times New Roman" w:cs="Times New Roman"/>
          <w:sz w:val="24"/>
          <w:szCs w:val="24"/>
        </w:rPr>
        <w:t>试验，吸取上述两种溶液各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10μl</w:t>
      </w:r>
      <w:r>
        <w:rPr>
          <w:rFonts w:ascii="Times New Roman" w:hAnsi="Times New Roman" w:cs="Times New Roman"/>
          <w:sz w:val="24"/>
          <w:szCs w:val="24"/>
        </w:rPr>
        <w:t>，分别点于同一含羧甲基纤维素钠为粘合剂的硅胶</w:t>
      </w:r>
      <w:r>
        <w:rPr>
          <w:rFonts w:ascii="Times New Roman" w:hAnsi="Times New Roman" w:cs="Times New Roman"/>
          <w:sz w:val="24"/>
          <w:szCs w:val="24"/>
        </w:rPr>
        <w:t xml:space="preserve"> G </w:t>
      </w:r>
      <w:r>
        <w:rPr>
          <w:rFonts w:ascii="Times New Roman" w:hAnsi="Times New Roman" w:cs="Times New Roman"/>
          <w:sz w:val="24"/>
          <w:szCs w:val="24"/>
        </w:rPr>
        <w:t>薄层板上，以石油醚（</w:t>
      </w:r>
      <w:r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eastAsia="宋体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二氯甲烷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1:3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为展开剂，展开，取出，晾干，喷以</w:t>
      </w:r>
      <w:r>
        <w:rPr>
          <w:rFonts w:ascii="Times New Roman" w:hAnsi="Times New Roman" w:cs="Times New Roman"/>
          <w:sz w:val="24"/>
          <w:szCs w:val="24"/>
        </w:rPr>
        <w:t>5%</w:t>
      </w:r>
      <w:r>
        <w:rPr>
          <w:rFonts w:ascii="Times New Roman" w:hAnsi="Times New Roman" w:cs="Times New Roman"/>
          <w:sz w:val="24"/>
          <w:szCs w:val="24"/>
        </w:rPr>
        <w:t>香草醛硫酸溶液，在</w:t>
      </w:r>
      <w:r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eastAsia="宋体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加热至斑点显色清晰。供试品色谱中，在与对照药材色谱相应的位置上，显相同颜色的斑点。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【检查】</w:t>
      </w:r>
      <w:r>
        <w:rPr>
          <w:rFonts w:ascii="Times New Roman" w:eastAsia="黑体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24"/>
          <w:szCs w:val="24"/>
        </w:rPr>
        <w:t>水分</w:t>
      </w:r>
      <w:r>
        <w:rPr>
          <w:rFonts w:ascii="Times New Roman" w:eastAsia="黑体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不得过</w:t>
      </w:r>
      <w:r>
        <w:rPr>
          <w:rFonts w:ascii="Times New Roman" w:hAnsi="Times New Roman" w:cs="Times New Roman"/>
          <w:sz w:val="24"/>
          <w:szCs w:val="28"/>
        </w:rPr>
        <w:t>14.0%</w:t>
      </w:r>
      <w:r>
        <w:rPr>
          <w:rFonts w:ascii="Times New Roman" w:hAnsi="Times New Roman" w:cs="Times New Roman"/>
          <w:sz w:val="24"/>
          <w:szCs w:val="28"/>
        </w:rPr>
        <w:t>。</w:t>
      </w:r>
      <w:r>
        <w:rPr>
          <w:rFonts w:ascii="Times New Roman" w:hAnsi="Times New Roman" w:cs="Times New Roman"/>
          <w:sz w:val="24"/>
          <w:szCs w:val="28"/>
        </w:rPr>
        <w:t>（中国药典</w:t>
      </w:r>
      <w:r>
        <w:rPr>
          <w:rFonts w:ascii="Times New Roman" w:hAnsi="Times New Roman" w:cs="Times New Roman"/>
          <w:sz w:val="24"/>
          <w:szCs w:val="28"/>
        </w:rPr>
        <w:t>2020</w:t>
      </w:r>
      <w:r>
        <w:rPr>
          <w:rFonts w:ascii="Times New Roman" w:hAnsi="Times New Roman" w:cs="Times New Roman"/>
          <w:sz w:val="24"/>
          <w:szCs w:val="28"/>
        </w:rPr>
        <w:t>年版通则</w:t>
      </w:r>
      <w:r>
        <w:rPr>
          <w:rFonts w:ascii="Times New Roman" w:hAnsi="Times New Roman" w:cs="Times New Roman"/>
          <w:sz w:val="24"/>
          <w:szCs w:val="28"/>
        </w:rPr>
        <w:t>0832</w:t>
      </w:r>
      <w:r>
        <w:rPr>
          <w:rFonts w:ascii="Times New Roman" w:hAnsi="Times New Roman" w:cs="Times New Roman"/>
          <w:sz w:val="24"/>
          <w:szCs w:val="28"/>
        </w:rPr>
        <w:t>第二法）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总灰分</w:t>
      </w:r>
      <w:r>
        <w:rPr>
          <w:rFonts w:ascii="Times New Roman" w:eastAsia="黑体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不得过</w:t>
      </w:r>
      <w:r>
        <w:rPr>
          <w:rFonts w:ascii="Times New Roman" w:hAnsi="Times New Roman" w:cs="Times New Roman"/>
          <w:sz w:val="24"/>
          <w:szCs w:val="28"/>
        </w:rPr>
        <w:t>9.0%</w:t>
      </w:r>
      <w:r>
        <w:rPr>
          <w:rFonts w:ascii="Times New Roman" w:hAnsi="Times New Roman" w:cs="Times New Roman"/>
          <w:sz w:val="24"/>
          <w:szCs w:val="28"/>
        </w:rPr>
        <w:t>。</w:t>
      </w:r>
      <w:r>
        <w:rPr>
          <w:rFonts w:ascii="Times New Roman" w:hAnsi="Times New Roman" w:cs="Times New Roman"/>
          <w:sz w:val="24"/>
          <w:szCs w:val="28"/>
        </w:rPr>
        <w:t>（中国药典</w:t>
      </w:r>
      <w:r>
        <w:rPr>
          <w:rFonts w:ascii="Times New Roman" w:hAnsi="Times New Roman" w:cs="Times New Roman"/>
          <w:sz w:val="24"/>
          <w:szCs w:val="28"/>
        </w:rPr>
        <w:t>2020</w:t>
      </w:r>
      <w:r>
        <w:rPr>
          <w:rFonts w:ascii="Times New Roman" w:hAnsi="Times New Roman" w:cs="Times New Roman"/>
          <w:sz w:val="24"/>
          <w:szCs w:val="28"/>
        </w:rPr>
        <w:t>年版通则</w:t>
      </w:r>
      <w:r>
        <w:rPr>
          <w:rFonts w:ascii="Times New Roman" w:hAnsi="Times New Roman" w:cs="Times New Roman"/>
          <w:sz w:val="24"/>
          <w:szCs w:val="28"/>
        </w:rPr>
        <w:t>2302</w:t>
      </w:r>
      <w:r>
        <w:rPr>
          <w:rFonts w:ascii="Times New Roman" w:hAnsi="Times New Roman" w:cs="Times New Roman"/>
          <w:sz w:val="24"/>
          <w:szCs w:val="28"/>
        </w:rPr>
        <w:t>）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【浸出物】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照醇溶性浸出物测定法（中国药典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年版通则</w:t>
      </w:r>
      <w:r>
        <w:rPr>
          <w:rFonts w:ascii="Times New Roman" w:hAnsi="Times New Roman" w:cs="Times New Roman"/>
          <w:sz w:val="24"/>
          <w:szCs w:val="24"/>
        </w:rPr>
        <w:t>2201</w:t>
      </w:r>
      <w:r>
        <w:rPr>
          <w:rFonts w:ascii="Times New Roman" w:hAnsi="Times New Roman" w:cs="Times New Roman"/>
          <w:sz w:val="24"/>
          <w:szCs w:val="24"/>
        </w:rPr>
        <w:t>）项下的热浸法测定，用乙醇作溶剂，不得少于</w:t>
      </w:r>
      <w:r>
        <w:rPr>
          <w:rFonts w:ascii="Times New Roman" w:hAnsi="Times New Roman" w:cs="Times New Roman"/>
          <w:sz w:val="24"/>
          <w:szCs w:val="24"/>
        </w:rPr>
        <w:t>5.7</w:t>
      </w:r>
      <w:r>
        <w:rPr>
          <w:rFonts w:ascii="Times New Roman" w:hAnsi="Times New Roman" w:cs="Times New Roman"/>
          <w:sz w:val="24"/>
          <w:szCs w:val="28"/>
        </w:rPr>
        <w:t>%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ED2EE5" w:rsidRDefault="00EC1B34">
      <w:pPr>
        <w:spacing w:line="580" w:lineRule="exact"/>
        <w:ind w:firstLineChars="177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【含量测定】</w:t>
      </w:r>
      <w:r>
        <w:rPr>
          <w:rFonts w:ascii="Times New Roman" w:eastAsia="黑体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24"/>
          <w:szCs w:val="24"/>
        </w:rPr>
        <w:t>挥发油</w:t>
      </w:r>
      <w:r>
        <w:rPr>
          <w:rFonts w:ascii="Times New Roman" w:eastAsia="黑体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照挥发油测定法（</w:t>
      </w:r>
      <w:r>
        <w:rPr>
          <w:rFonts w:ascii="Times New Roman" w:hAnsi="Times New Roman" w:cs="Times New Roman"/>
          <w:sz w:val="24"/>
          <w:szCs w:val="28"/>
        </w:rPr>
        <w:t>中国药典</w:t>
      </w:r>
      <w:r>
        <w:rPr>
          <w:rFonts w:ascii="Times New Roman" w:hAnsi="Times New Roman" w:cs="Times New Roman"/>
          <w:sz w:val="24"/>
          <w:szCs w:val="28"/>
        </w:rPr>
        <w:t>2020</w:t>
      </w:r>
      <w:r>
        <w:rPr>
          <w:rFonts w:ascii="Times New Roman" w:hAnsi="Times New Roman" w:cs="Times New Roman"/>
          <w:sz w:val="24"/>
          <w:szCs w:val="28"/>
        </w:rPr>
        <w:t>年版通则</w:t>
      </w:r>
      <w:r>
        <w:rPr>
          <w:rFonts w:ascii="Times New Roman" w:hAnsi="Times New Roman" w:cs="Times New Roman"/>
          <w:sz w:val="24"/>
          <w:szCs w:val="28"/>
        </w:rPr>
        <w:t>2204</w:t>
      </w:r>
      <w:r>
        <w:rPr>
          <w:rFonts w:ascii="Times New Roman" w:hAnsi="Times New Roman" w:cs="Times New Roman"/>
          <w:sz w:val="24"/>
          <w:szCs w:val="24"/>
        </w:rPr>
        <w:t>）项下的热浸法测定，不得少于</w:t>
      </w:r>
      <w:r>
        <w:rPr>
          <w:rFonts w:ascii="Times New Roman" w:hAnsi="Times New Roman" w:cs="Times New Roman"/>
          <w:sz w:val="24"/>
          <w:szCs w:val="24"/>
        </w:rPr>
        <w:t>0.80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【性味与归经】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辛、甘，温。归肺、脾经。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lastRenderedPageBreak/>
        <w:t>【功能与主治】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散寒解表，祛风通络，温中止痛。用于外感风寒，风寒湿痹，脘腹冷痛，跌打损伤，寒湿泄泻。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【用法与用量】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15g</w:t>
      </w:r>
      <w:r>
        <w:rPr>
          <w:rFonts w:ascii="Times New Roman" w:hAnsi="Times New Roman" w:cs="Times New Roman"/>
          <w:sz w:val="24"/>
          <w:szCs w:val="24"/>
        </w:rPr>
        <w:t>。外用适量，水煎洗。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【贮藏】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置阴凉干燥处。</w:t>
      </w:r>
    </w:p>
    <w:p w:rsidR="00ED2EE5" w:rsidRDefault="00EC1B34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sz w:val="24"/>
          <w:szCs w:val="24"/>
        </w:rPr>
        <w:t>【药材标准】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《广西壮族</w:t>
      </w:r>
      <w:r>
        <w:rPr>
          <w:rFonts w:ascii="Times New Roman" w:hAnsi="Times New Roman" w:cs="Times New Roman"/>
          <w:sz w:val="24"/>
          <w:szCs w:val="24"/>
        </w:rPr>
        <w:t>自治区壮药质量标准</w:t>
      </w:r>
      <w:r>
        <w:rPr>
          <w:rFonts w:ascii="Times New Roman" w:hAnsi="Times New Roman" w:cs="Times New Roman"/>
          <w:sz w:val="24"/>
          <w:szCs w:val="24"/>
        </w:rPr>
        <w:t>》</w:t>
      </w:r>
      <w:r>
        <w:rPr>
          <w:rFonts w:ascii="Times New Roman" w:hAnsi="Times New Roman" w:cs="Times New Roman"/>
          <w:sz w:val="24"/>
          <w:szCs w:val="24"/>
        </w:rPr>
        <w:t>第二卷。</w:t>
      </w:r>
    </w:p>
    <w:p w:rsidR="00ED2EE5" w:rsidRDefault="00ED2EE5">
      <w:pPr>
        <w:spacing w:line="59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sectPr w:rsidR="00ED2EE5">
      <w:headerReference w:type="default" r:id="rId8"/>
      <w:footerReference w:type="first" r:id="rId9"/>
      <w:pgSz w:w="11906" w:h="16838"/>
      <w:pgMar w:top="1440" w:right="1274" w:bottom="1440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C1B34">
      <w:r>
        <w:separator/>
      </w:r>
    </w:p>
  </w:endnote>
  <w:endnote w:type="continuationSeparator" w:id="0">
    <w:p w:rsidR="00000000" w:rsidRDefault="00EC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EE5" w:rsidRDefault="00EC1B34">
    <w:pP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-180975</wp:posOffset>
              </wp:positionH>
              <wp:positionV relativeFrom="paragraph">
                <wp:posOffset>-196850</wp:posOffset>
              </wp:positionV>
              <wp:extent cx="5924550" cy="18415"/>
              <wp:effectExtent l="0" t="0" r="0" b="635"/>
              <wp:wrapSquare wrapText="bothSides"/>
              <wp:docPr id="38" name="矩形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rect id="_x0000_s1026" o:spid="_x0000_s1026" o:spt="1" style="position:absolute;left:0pt;margin-left:-14.25pt;margin-top:-15.5pt;height:1.45pt;width:466.5pt;mso-position-horizontal-relative:margin;mso-wrap-distance-bottom:0pt;mso-wrap-distance-left:9pt;mso-wrap-distance-right:9pt;mso-wrap-distance-top:0pt;z-index:251659264;v-text-anchor:middle;mso-width-relative:page;mso-height-relative:page;" fillcolor="#000000 [3213]" filled="t" stroked="f" coordsize="21600,21600" o:gfxdata="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aVm2vWAAAACwEAAA8AAAAAAAAAAQAgAAAAIgAAAGRycy9kb3ducmV2LnhtbFBLAQIU&#10;ABQAAAAIAIdO4kDFGalIZwIAAMwEAAAOAAAAAAAAAAEAIAAAACUBAABkcnMvZTJvRG9jLnhtbFBL&#10;BQYAAAAABgAGAFkBAAD+BQAAAAA=&#10;">
              <v:fill on="t" focussize="0,0"/>
              <v:stroke on="f" weight="1pt" miterlimit="8" joinstyle="miter"/>
              <v:imagedata o:title=""/>
              <o:lock v:ext="edit" aspectratio="f"/>
              <w10:wrap type="square"/>
            </v:rect>
          </w:pict>
        </mc:Fallback>
      </mc:AlternateContent>
    </w:r>
    <w:r>
      <w:rPr>
        <w:rFonts w:hint="eastAsia"/>
      </w:rPr>
      <w:t>起草单位：广西壮族自治区中医药研究院</w:t>
    </w:r>
    <w:r>
      <w:t xml:space="preserve">         </w:t>
    </w:r>
    <w:r>
      <w:rPr>
        <w:rFonts w:hint="eastAsia"/>
      </w:rPr>
      <w:t>广西仙茱中药科技有限公司</w:t>
    </w:r>
  </w:p>
  <w:p w:rsidR="00ED2EE5" w:rsidRDefault="00ED2EE5">
    <w:pPr>
      <w:ind w:firstLineChars="500" w:firstLine="1050"/>
      <w:jc w:val="left"/>
    </w:pPr>
  </w:p>
  <w:p w:rsidR="00ED2EE5" w:rsidRDefault="00EC1B34">
    <w:pPr>
      <w:jc w:val="left"/>
    </w:pPr>
    <w:r>
      <w:rPr>
        <w:rFonts w:hint="eastAsia"/>
      </w:rPr>
      <w:t>复核单位：广西壮族自治区食品药品检验所</w:t>
    </w:r>
  </w:p>
  <w:p w:rsidR="00ED2EE5" w:rsidRDefault="00ED2EE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C1B34">
      <w:r>
        <w:separator/>
      </w:r>
    </w:p>
  </w:footnote>
  <w:footnote w:type="continuationSeparator" w:id="0">
    <w:p w:rsidR="00000000" w:rsidRDefault="00EC1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EE5" w:rsidRDefault="00ED2EE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DNlODhjMmNjZjM1MWJjNDkwM2U2MjQwYzdiNTYifQ=="/>
  </w:docVars>
  <w:rsids>
    <w:rsidRoot w:val="00D525F2"/>
    <w:rsid w:val="00031A5C"/>
    <w:rsid w:val="0004518D"/>
    <w:rsid w:val="00052AC8"/>
    <w:rsid w:val="00060259"/>
    <w:rsid w:val="00060B05"/>
    <w:rsid w:val="000637CF"/>
    <w:rsid w:val="0008475E"/>
    <w:rsid w:val="00086BA3"/>
    <w:rsid w:val="000A08D5"/>
    <w:rsid w:val="0010037A"/>
    <w:rsid w:val="001071F9"/>
    <w:rsid w:val="001143FB"/>
    <w:rsid w:val="001445BD"/>
    <w:rsid w:val="001B2B7C"/>
    <w:rsid w:val="001C09AF"/>
    <w:rsid w:val="001F4D89"/>
    <w:rsid w:val="0020050E"/>
    <w:rsid w:val="0020148B"/>
    <w:rsid w:val="00207F75"/>
    <w:rsid w:val="00211F89"/>
    <w:rsid w:val="00214317"/>
    <w:rsid w:val="002258F7"/>
    <w:rsid w:val="00233146"/>
    <w:rsid w:val="00247225"/>
    <w:rsid w:val="002570DE"/>
    <w:rsid w:val="00267A91"/>
    <w:rsid w:val="003137E4"/>
    <w:rsid w:val="00362D18"/>
    <w:rsid w:val="003727A0"/>
    <w:rsid w:val="00374C57"/>
    <w:rsid w:val="00374E22"/>
    <w:rsid w:val="003C559D"/>
    <w:rsid w:val="003F128C"/>
    <w:rsid w:val="003F1906"/>
    <w:rsid w:val="003F3012"/>
    <w:rsid w:val="0040102B"/>
    <w:rsid w:val="00401D20"/>
    <w:rsid w:val="0042034C"/>
    <w:rsid w:val="00421E6B"/>
    <w:rsid w:val="00437E91"/>
    <w:rsid w:val="00447FC0"/>
    <w:rsid w:val="00465778"/>
    <w:rsid w:val="0047340E"/>
    <w:rsid w:val="00486E6A"/>
    <w:rsid w:val="004A5380"/>
    <w:rsid w:val="004A66F4"/>
    <w:rsid w:val="004B5CA5"/>
    <w:rsid w:val="004C44D9"/>
    <w:rsid w:val="004D0A25"/>
    <w:rsid w:val="004E7D95"/>
    <w:rsid w:val="004F03EE"/>
    <w:rsid w:val="00512B9B"/>
    <w:rsid w:val="0051385D"/>
    <w:rsid w:val="0051473F"/>
    <w:rsid w:val="00521A31"/>
    <w:rsid w:val="0052717F"/>
    <w:rsid w:val="00574135"/>
    <w:rsid w:val="005822DE"/>
    <w:rsid w:val="00591CC9"/>
    <w:rsid w:val="00593675"/>
    <w:rsid w:val="005A6118"/>
    <w:rsid w:val="005B77EB"/>
    <w:rsid w:val="005C0742"/>
    <w:rsid w:val="005C57E9"/>
    <w:rsid w:val="005D257E"/>
    <w:rsid w:val="005E1BE3"/>
    <w:rsid w:val="005F6608"/>
    <w:rsid w:val="0061439F"/>
    <w:rsid w:val="00615E28"/>
    <w:rsid w:val="00643725"/>
    <w:rsid w:val="006478DD"/>
    <w:rsid w:val="00663F22"/>
    <w:rsid w:val="00683BE6"/>
    <w:rsid w:val="006947D4"/>
    <w:rsid w:val="006A06B6"/>
    <w:rsid w:val="006B5A07"/>
    <w:rsid w:val="006D0F2A"/>
    <w:rsid w:val="006E6B76"/>
    <w:rsid w:val="006F015B"/>
    <w:rsid w:val="00705091"/>
    <w:rsid w:val="00730164"/>
    <w:rsid w:val="00745F70"/>
    <w:rsid w:val="00750726"/>
    <w:rsid w:val="007748E6"/>
    <w:rsid w:val="007749A0"/>
    <w:rsid w:val="00790278"/>
    <w:rsid w:val="00790541"/>
    <w:rsid w:val="00796E61"/>
    <w:rsid w:val="007A00B7"/>
    <w:rsid w:val="007A7A57"/>
    <w:rsid w:val="007D02E3"/>
    <w:rsid w:val="007E2E4C"/>
    <w:rsid w:val="007F166A"/>
    <w:rsid w:val="007F6702"/>
    <w:rsid w:val="008038BA"/>
    <w:rsid w:val="0081154C"/>
    <w:rsid w:val="00822281"/>
    <w:rsid w:val="00826F92"/>
    <w:rsid w:val="00841966"/>
    <w:rsid w:val="0085118D"/>
    <w:rsid w:val="00852798"/>
    <w:rsid w:val="00852C77"/>
    <w:rsid w:val="00853826"/>
    <w:rsid w:val="008548DF"/>
    <w:rsid w:val="00882390"/>
    <w:rsid w:val="0088725C"/>
    <w:rsid w:val="00890005"/>
    <w:rsid w:val="0089468E"/>
    <w:rsid w:val="008A0A72"/>
    <w:rsid w:val="008B415F"/>
    <w:rsid w:val="008E7B4A"/>
    <w:rsid w:val="008F2F26"/>
    <w:rsid w:val="00925C7A"/>
    <w:rsid w:val="009562C0"/>
    <w:rsid w:val="009573F6"/>
    <w:rsid w:val="00965DDA"/>
    <w:rsid w:val="00966A7E"/>
    <w:rsid w:val="009975A2"/>
    <w:rsid w:val="009B5B8D"/>
    <w:rsid w:val="009E0BA5"/>
    <w:rsid w:val="00A043CE"/>
    <w:rsid w:val="00A04626"/>
    <w:rsid w:val="00A0554D"/>
    <w:rsid w:val="00A109CB"/>
    <w:rsid w:val="00A13CC5"/>
    <w:rsid w:val="00A30B34"/>
    <w:rsid w:val="00A44192"/>
    <w:rsid w:val="00AB1320"/>
    <w:rsid w:val="00AB67ED"/>
    <w:rsid w:val="00AE1C87"/>
    <w:rsid w:val="00B004C4"/>
    <w:rsid w:val="00B16E12"/>
    <w:rsid w:val="00B22A30"/>
    <w:rsid w:val="00B41F1C"/>
    <w:rsid w:val="00B6248E"/>
    <w:rsid w:val="00B673B2"/>
    <w:rsid w:val="00B80403"/>
    <w:rsid w:val="00B8553B"/>
    <w:rsid w:val="00B92C8A"/>
    <w:rsid w:val="00B96658"/>
    <w:rsid w:val="00BA4804"/>
    <w:rsid w:val="00BB5096"/>
    <w:rsid w:val="00BB5435"/>
    <w:rsid w:val="00BD085A"/>
    <w:rsid w:val="00BE5358"/>
    <w:rsid w:val="00BE7222"/>
    <w:rsid w:val="00C061DE"/>
    <w:rsid w:val="00C21C53"/>
    <w:rsid w:val="00C25610"/>
    <w:rsid w:val="00C3638F"/>
    <w:rsid w:val="00C7545E"/>
    <w:rsid w:val="00C86518"/>
    <w:rsid w:val="00CB3405"/>
    <w:rsid w:val="00CB6A08"/>
    <w:rsid w:val="00CD535D"/>
    <w:rsid w:val="00CE1391"/>
    <w:rsid w:val="00D022AA"/>
    <w:rsid w:val="00D10146"/>
    <w:rsid w:val="00D10693"/>
    <w:rsid w:val="00D1556E"/>
    <w:rsid w:val="00D37C5F"/>
    <w:rsid w:val="00D441E5"/>
    <w:rsid w:val="00D5013C"/>
    <w:rsid w:val="00D51302"/>
    <w:rsid w:val="00D525F2"/>
    <w:rsid w:val="00D621A0"/>
    <w:rsid w:val="00D65CD6"/>
    <w:rsid w:val="00D97D74"/>
    <w:rsid w:val="00DA1482"/>
    <w:rsid w:val="00DA7F0A"/>
    <w:rsid w:val="00DD64DE"/>
    <w:rsid w:val="00DE76A0"/>
    <w:rsid w:val="00DE7D8F"/>
    <w:rsid w:val="00E037D3"/>
    <w:rsid w:val="00E13BD8"/>
    <w:rsid w:val="00E30924"/>
    <w:rsid w:val="00E45F65"/>
    <w:rsid w:val="00E521A8"/>
    <w:rsid w:val="00E54D57"/>
    <w:rsid w:val="00E567B6"/>
    <w:rsid w:val="00E632C6"/>
    <w:rsid w:val="00E72BE4"/>
    <w:rsid w:val="00E903E8"/>
    <w:rsid w:val="00E914C8"/>
    <w:rsid w:val="00E940EE"/>
    <w:rsid w:val="00EB0E03"/>
    <w:rsid w:val="00EB5327"/>
    <w:rsid w:val="00EB5B6C"/>
    <w:rsid w:val="00EC0BAC"/>
    <w:rsid w:val="00EC1B34"/>
    <w:rsid w:val="00ED2EE5"/>
    <w:rsid w:val="00EE020A"/>
    <w:rsid w:val="00EF3BAA"/>
    <w:rsid w:val="00F207F7"/>
    <w:rsid w:val="00F250C1"/>
    <w:rsid w:val="00F27843"/>
    <w:rsid w:val="00F333FD"/>
    <w:rsid w:val="00F37336"/>
    <w:rsid w:val="00F47F53"/>
    <w:rsid w:val="00F53122"/>
    <w:rsid w:val="00F62B86"/>
    <w:rsid w:val="00F64AE7"/>
    <w:rsid w:val="00F71E1D"/>
    <w:rsid w:val="00F7611D"/>
    <w:rsid w:val="00F9009F"/>
    <w:rsid w:val="00FA4EA8"/>
    <w:rsid w:val="00FA58ED"/>
    <w:rsid w:val="00FB6BA0"/>
    <w:rsid w:val="00FC5236"/>
    <w:rsid w:val="00FD725E"/>
    <w:rsid w:val="00FE0967"/>
    <w:rsid w:val="00FE54DF"/>
    <w:rsid w:val="16D6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李丽莉</dc:creator>
  <cp:lastModifiedBy>xb21cn</cp:lastModifiedBy>
  <cp:revision>4</cp:revision>
  <cp:lastPrinted>2021-08-03T09:40:00Z</cp:lastPrinted>
  <dcterms:created xsi:type="dcterms:W3CDTF">2023-05-29T03:06:00Z</dcterms:created>
  <dcterms:modified xsi:type="dcterms:W3CDTF">2023-06-01T07:51:00Z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0F6DC7ED992547D08DB5A96786636737_12</vt:lpwstr>
  </property>
</Properties>
</file>