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ascii="Times New Roman" w:hAnsi="Times New Roman" w:eastAsia="黑体" w:cs="Times New Roman"/>
          <w:b/>
          <w:sz w:val="36"/>
          <w:szCs w:val="36"/>
        </w:rPr>
        <w:t>过塘蛇</w:t>
      </w:r>
    </w:p>
    <w:p>
      <w:pPr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Guotangshe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JUSSIAEAE HERBA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【来源】</w:t>
      </w:r>
      <w:r>
        <w:rPr>
          <w:rFonts w:hint="eastAsia"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本品为柳叶菜科植物水龙</w:t>
      </w:r>
      <w:r>
        <w:rPr>
          <w:rFonts w:ascii="Times New Roman" w:hAnsi="Times New Roman" w:cs="Times New Roman"/>
          <w:i/>
          <w:sz w:val="24"/>
          <w:szCs w:val="24"/>
        </w:rPr>
        <w:t>Jussiaea repens</w:t>
      </w:r>
      <w:r>
        <w:rPr>
          <w:rFonts w:ascii="Times New Roman" w:hAnsi="Times New Roman" w:cs="Times New Roman"/>
          <w:sz w:val="24"/>
          <w:szCs w:val="24"/>
        </w:rPr>
        <w:t xml:space="preserve"> L．的干燥全草。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【炮制】</w:t>
      </w:r>
      <w:r>
        <w:rPr>
          <w:rFonts w:hint="eastAsia"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净制</w:t>
      </w:r>
      <w:r>
        <w:rPr>
          <w:rFonts w:ascii="Times New Roman" w:hAnsi="Times New Roman" w:cs="Times New Roman"/>
          <w:sz w:val="24"/>
          <w:szCs w:val="24"/>
        </w:rPr>
        <w:t>，切段，干燥。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【性状】</w:t>
      </w:r>
      <w:r>
        <w:rPr>
          <w:rFonts w:hint="eastAsia" w:ascii="Times New Roman" w:hAnsi="Times New Roman" w:eastAsia="黑体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本品呈段状，直径2～4 mm，表面黄棕色至灰绿色。茎有纵细条纹，有节；有的节上着生多数毛发状须根，棕黑色，质硬易折断，切面皮薄，木部灰白色，中空。叶互生，叶片多巳破碎或皱缩，完整者展平呈倒卵形至长倒卵形，长15～50mm，宽5～25mm，顶端圆钝，基部渐狭，全缘。气微，味淡。</w:t>
      </w:r>
    </w:p>
    <w:p>
      <w:pPr>
        <w:spacing w:line="580" w:lineRule="exact"/>
        <w:ind w:firstLine="424" w:firstLineChars="176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【性味】</w:t>
      </w:r>
      <w:r>
        <w:rPr>
          <w:rFonts w:hint="eastAsia" w:ascii="Times New Roman" w:hAnsi="Times New Roman" w:eastAsia="黑体" w:cs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淡，凉。</w:t>
      </w:r>
    </w:p>
    <w:p>
      <w:pPr>
        <w:spacing w:line="580" w:lineRule="exact"/>
        <w:ind w:firstLine="424" w:firstLineChars="176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【功能与主治】</w:t>
      </w:r>
      <w:r>
        <w:rPr>
          <w:rFonts w:hint="eastAsia" w:ascii="Times New Roman" w:hAnsi="Times New Roman" w:eastAsia="黑体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清热利湿，解毒消肿。用于感冒发热，麻疹不透，小便不利，泄泻，痢疾，疖疮脓肿，腮腺炎，黄水疮。</w:t>
      </w:r>
    </w:p>
    <w:p>
      <w:pPr>
        <w:spacing w:line="580" w:lineRule="exact"/>
        <w:ind w:firstLine="424" w:firstLineChars="176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【用法与用量】</w:t>
      </w:r>
      <w:r>
        <w:rPr>
          <w:rFonts w:hint="eastAsia" w:ascii="Times New Roman" w:hAnsi="Times New Roman" w:eastAsia="黑体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15～30g。</w:t>
      </w:r>
    </w:p>
    <w:p>
      <w:pPr>
        <w:spacing w:line="580" w:lineRule="exact"/>
        <w:ind w:firstLine="424" w:firstLineChars="176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【贮藏】</w:t>
      </w:r>
      <w:r>
        <w:rPr>
          <w:rFonts w:hint="eastAsia" w:ascii="Times New Roman" w:hAnsi="Times New Roman" w:eastAsia="黑体" w:cs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置干燥处。</w:t>
      </w:r>
    </w:p>
    <w:p>
      <w:pPr>
        <w:spacing w:line="580" w:lineRule="exact"/>
        <w:ind w:firstLine="424" w:firstLineChars="176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【药材标准】</w:t>
      </w:r>
      <w:r>
        <w:rPr>
          <w:rFonts w:hint="eastAsia" w:ascii="Times New Roman" w:hAnsi="Times New Roman" w:eastAsia="黑体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《广西中药材标准》1990年版。</w:t>
      </w:r>
    </w:p>
    <w:p>
      <w:pPr>
        <w:spacing w:line="360" w:lineRule="auto"/>
        <w:ind w:firstLine="369" w:firstLineChars="176"/>
        <w:rPr>
          <w:rFonts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4"/>
        <w:szCs w:val="24"/>
      </w:rPr>
    </w:pPr>
    <w:r>
      <w:rPr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13970</wp:posOffset>
              </wp:positionV>
              <wp:extent cx="5881370" cy="8890"/>
              <wp:effectExtent l="0" t="0" r="24130" b="29210"/>
              <wp:wrapNone/>
              <wp:docPr id="21" name="直接连接符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81370" cy="889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45pt;margin-top:1.1pt;height:0.7pt;width:463.1pt;z-index:251659264;mso-width-relative:page;mso-height-relative:page;" filled="f" stroked="t" coordsize="21600,21600" o:gfxdata="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NJakrWAAAA&#10;BQEAAA8AAAAAAAAAAQAgAAAAIgAAAGRycy9kb3ducmV2LnhtbFBLAQIUABQAAAAIAIdO4kDsbKid&#10;5gEAALcDAAAOAAAAAAAAAAEAIAAAACUBAABkcnMvZTJvRG9jLnhtbFBLBQYAAAAABgAGAFkBAAB9&#10;BQAAAAA=&#10;">
              <v:fill on="f" focussize="0,0"/>
              <v:stroke weight="1.5pt" color="#000000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2"/>
      <w:rPr>
        <w:sz w:val="24"/>
        <w:szCs w:val="24"/>
      </w:rPr>
    </w:pPr>
    <w:r>
      <w:rPr>
        <w:rFonts w:hint="eastAsia"/>
        <w:sz w:val="24"/>
        <w:szCs w:val="24"/>
      </w:rPr>
      <w:t>起草单位：广西</w:t>
    </w:r>
    <w:r>
      <w:rPr>
        <w:rFonts w:hint="eastAsia"/>
        <w:sz w:val="24"/>
        <w:szCs w:val="24"/>
        <w:lang w:eastAsia="zh-CN"/>
      </w:rPr>
      <w:t>壮族自治区</w:t>
    </w:r>
    <w:bookmarkStart w:id="0" w:name="_GoBack"/>
    <w:bookmarkEnd w:id="0"/>
    <w:r>
      <w:rPr>
        <w:rFonts w:hint="eastAsia"/>
        <w:sz w:val="24"/>
        <w:szCs w:val="24"/>
      </w:rPr>
      <w:t xml:space="preserve">中医药研究院            广西仙茱中药科技有限公司     </w:t>
    </w:r>
  </w:p>
  <w:p>
    <w:pPr>
      <w:pStyle w:val="2"/>
      <w:rPr>
        <w:sz w:val="24"/>
        <w:szCs w:val="24"/>
      </w:rPr>
    </w:pPr>
    <w:r>
      <w:rPr>
        <w:rFonts w:hint="eastAsia"/>
        <w:sz w:val="24"/>
        <w:szCs w:val="24"/>
      </w:rPr>
      <w:t>复核单位：广西壮族自治区食品药品检验所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A340FF"/>
    <w:rsid w:val="000227CD"/>
    <w:rsid w:val="000E36B8"/>
    <w:rsid w:val="000E46E1"/>
    <w:rsid w:val="001F5FDE"/>
    <w:rsid w:val="0025266B"/>
    <w:rsid w:val="002A03CB"/>
    <w:rsid w:val="002A4A35"/>
    <w:rsid w:val="002A5CA9"/>
    <w:rsid w:val="002B5920"/>
    <w:rsid w:val="002B6EFC"/>
    <w:rsid w:val="002C0006"/>
    <w:rsid w:val="00347797"/>
    <w:rsid w:val="00445D15"/>
    <w:rsid w:val="00462C66"/>
    <w:rsid w:val="00487A20"/>
    <w:rsid w:val="004A1A85"/>
    <w:rsid w:val="004E6FFD"/>
    <w:rsid w:val="00502862"/>
    <w:rsid w:val="00502F94"/>
    <w:rsid w:val="005055F2"/>
    <w:rsid w:val="00586065"/>
    <w:rsid w:val="005E4131"/>
    <w:rsid w:val="0067696A"/>
    <w:rsid w:val="006D3FE7"/>
    <w:rsid w:val="006E6AB7"/>
    <w:rsid w:val="00702045"/>
    <w:rsid w:val="00784447"/>
    <w:rsid w:val="008163A6"/>
    <w:rsid w:val="00876B81"/>
    <w:rsid w:val="00887E11"/>
    <w:rsid w:val="008D0369"/>
    <w:rsid w:val="00925ACC"/>
    <w:rsid w:val="00957907"/>
    <w:rsid w:val="00976D4C"/>
    <w:rsid w:val="00A315C3"/>
    <w:rsid w:val="00A340FF"/>
    <w:rsid w:val="00A65B75"/>
    <w:rsid w:val="00AC4461"/>
    <w:rsid w:val="00AE7CF5"/>
    <w:rsid w:val="00AF406E"/>
    <w:rsid w:val="00B17669"/>
    <w:rsid w:val="00B5331D"/>
    <w:rsid w:val="00B57F86"/>
    <w:rsid w:val="00BC5A38"/>
    <w:rsid w:val="00C01634"/>
    <w:rsid w:val="00C53DCA"/>
    <w:rsid w:val="00C61046"/>
    <w:rsid w:val="00C70EEE"/>
    <w:rsid w:val="00CC1F08"/>
    <w:rsid w:val="00D45D08"/>
    <w:rsid w:val="00D70D50"/>
    <w:rsid w:val="00DD704C"/>
    <w:rsid w:val="00DE1E50"/>
    <w:rsid w:val="00E85281"/>
    <w:rsid w:val="00EA3EA1"/>
    <w:rsid w:val="00EB59DB"/>
    <w:rsid w:val="00EF3A80"/>
    <w:rsid w:val="00EF7586"/>
    <w:rsid w:val="00F17DE7"/>
    <w:rsid w:val="00F2324F"/>
    <w:rsid w:val="00F96751"/>
    <w:rsid w:val="00FB685A"/>
    <w:rsid w:val="00FC3207"/>
    <w:rsid w:val="00FF07A5"/>
    <w:rsid w:val="199533D3"/>
    <w:rsid w:val="1A1E578F"/>
    <w:rsid w:val="294B4897"/>
    <w:rsid w:val="2D7B4EEB"/>
    <w:rsid w:val="2E18337C"/>
    <w:rsid w:val="39063F4D"/>
    <w:rsid w:val="4A2835A4"/>
    <w:rsid w:val="51175924"/>
    <w:rsid w:val="54E53BDB"/>
    <w:rsid w:val="5A9207AC"/>
    <w:rsid w:val="5CAD39D4"/>
    <w:rsid w:val="7131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8FFB36-EA49-4E6D-85EF-D80073BF0E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277</Words>
  <Characters>324</Characters>
  <Lines>2</Lines>
  <Paragraphs>1</Paragraphs>
  <TotalTime>18</TotalTime>
  <ScaleCrop>false</ScaleCrop>
  <LinksUpToDate>false</LinksUpToDate>
  <CharactersWithSpaces>336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2022-12-30T08:14:00Z</dcterms:created>
  <dc:creator>张意彬</dc:creator>
  <cp:lastModifiedBy>黄玉华</cp:lastModifiedBy>
  <cp:lastPrinted>2022-12-30T08:25:00Z</cp:lastPrinted>
  <dcterms:modified xsi:type="dcterms:W3CDTF">2023-06-05T09:28:12Z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1F28569720A34DF384F7F532DFAA0BA7</vt:lpwstr>
  </property>
  <property fmtid="{D5CDD505-2E9C-101B-9397-08002B2CF9AE}" pid="4" name="commondata">
    <vt:lpwstr>eyJoZGlkIjoiMjJjY2FiODZkMzFiMTBhODEyZDI2OGY4OGNhMDk1NmYifQ==</vt:lpwstr>
  </property>
</Properties>
</file>